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483013" w14:textId="3CEE7F89" w:rsidR="005B7A56" w:rsidRDefault="00723F6C">
      <w:pPr>
        <w:tabs>
          <w:tab w:val="left" w:pos="0"/>
          <w:tab w:val="left" w:pos="-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90"/>
        <w:rPr>
          <w:color w:val="000000"/>
          <w:sz w:val="28"/>
          <w:szCs w:val="28"/>
        </w:rPr>
      </w:pPr>
      <w:r>
        <w:br/>
      </w:r>
      <w:r>
        <w:rPr>
          <w:noProof/>
        </w:rPr>
        <w:drawing>
          <wp:inline distT="0" distB="0" distL="0" distR="0" wp14:anchorId="43326B53" wp14:editId="336DCF0F">
            <wp:extent cx="3807838" cy="745067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45" cy="7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1FFA" w14:textId="77777777" w:rsidR="00723F6C" w:rsidRDefault="00723F6C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48F51E0F" w14:textId="77777777" w:rsidR="00723F6C" w:rsidRDefault="00723F6C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6169371F" w14:textId="201E6428" w:rsidR="005B7A56" w:rsidRDefault="00BD7271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Utah Behavioral Risk Factor Surveillance System (BRFSS) Data Set Request Fees</w:t>
      </w:r>
    </w:p>
    <w:p w14:paraId="1C748199" w14:textId="6ADBD9C4" w:rsidR="005B7A56" w:rsidRDefault="00BD7271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Revised </w:t>
      </w:r>
      <w:proofErr w:type="gramStart"/>
      <w:r w:rsidR="00723F6C">
        <w:rPr>
          <w:rFonts w:ascii="Arial" w:eastAsia="Arial" w:hAnsi="Arial" w:cs="Arial"/>
          <w:i/>
          <w:sz w:val="20"/>
          <w:szCs w:val="20"/>
        </w:rPr>
        <w:t>03/15/2023</w:t>
      </w:r>
      <w:proofErr w:type="gramEnd"/>
    </w:p>
    <w:p w14:paraId="3C9C7C2F" w14:textId="77777777" w:rsidR="005B7A56" w:rsidRDefault="005B7A56">
      <w:pPr>
        <w:spacing w:line="276" w:lineRule="auto"/>
        <w:rPr>
          <w:rFonts w:ascii="Arial" w:eastAsia="Arial" w:hAnsi="Arial" w:cs="Arial"/>
          <w:i/>
          <w:sz w:val="20"/>
          <w:szCs w:val="20"/>
        </w:rPr>
      </w:pPr>
    </w:p>
    <w:p w14:paraId="0FA094D4" w14:textId="2147DB3B" w:rsidR="005B7A56" w:rsidRDefault="00BD727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review the new BRFSS data set request fee schedule</w:t>
      </w:r>
      <w:r w:rsidR="00723F6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before completing your data request application.  </w:t>
      </w:r>
    </w:p>
    <w:p w14:paraId="1E7A39B9" w14:textId="77777777" w:rsidR="005B7A56" w:rsidRDefault="005B7A56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332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005"/>
        <w:gridCol w:w="3810"/>
        <w:gridCol w:w="2565"/>
        <w:gridCol w:w="1725"/>
        <w:gridCol w:w="1605"/>
      </w:tblGrid>
      <w:tr w:rsidR="005B7A56" w14:paraId="59F742E9" w14:textId="77777777">
        <w:trPr>
          <w:trHeight w:val="1180"/>
        </w:trPr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05243B" w14:textId="77777777" w:rsidR="005B7A56" w:rsidRDefault="005B7A56"/>
        </w:tc>
        <w:tc>
          <w:tcPr>
            <w:tcW w:w="9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BC3DA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Discounts as Applied to Single and Additional Year</w:t>
            </w:r>
          </w:p>
          <w:p w14:paraId="37A5428F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BRFSS Data Sets</w:t>
            </w:r>
          </w:p>
        </w:tc>
      </w:tr>
      <w:tr w:rsidR="005B7A56" w14:paraId="6BE215B7" w14:textId="77777777">
        <w:trPr>
          <w:trHeight w:val="118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ED21C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Standard Annual Limited Data Set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F8AD7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Base Fee (USD)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E0797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Local Utah Health Department, Entity that Paid for Questions in the Year's Data Set                    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</w:rPr>
              <w:t>100%)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5E927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Utah State Agency, Student, Not for Profit Entity        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</w:rPr>
              <w:t>75%)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E379C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Researcher (50%)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84F97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For Profit Entity     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b/>
              </w:rPr>
              <w:t>0%)</w:t>
            </w:r>
          </w:p>
        </w:tc>
      </w:tr>
      <w:tr w:rsidR="005B7A56" w14:paraId="17CC396E" w14:textId="77777777">
        <w:trPr>
          <w:trHeight w:val="340"/>
        </w:trPr>
        <w:tc>
          <w:tcPr>
            <w:tcW w:w="2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6800B8" w14:textId="77777777" w:rsidR="005B7A56" w:rsidRDefault="00BD72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 year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07AC5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$300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2AEF0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DD8BA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$75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FF924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$150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D59BF1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$300</w:t>
            </w:r>
          </w:p>
        </w:tc>
      </w:tr>
      <w:tr w:rsidR="005B7A56" w14:paraId="53D2F3E9" w14:textId="77777777">
        <w:trPr>
          <w:trHeight w:val="340"/>
        </w:trPr>
        <w:tc>
          <w:tcPr>
            <w:tcW w:w="2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3F260" w14:textId="77777777" w:rsidR="005B7A56" w:rsidRDefault="00BD727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Each additional year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6164E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$150</w:t>
            </w:r>
          </w:p>
        </w:tc>
        <w:tc>
          <w:tcPr>
            <w:tcW w:w="3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028879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$0</w:t>
            </w:r>
          </w:p>
        </w:tc>
        <w:tc>
          <w:tcPr>
            <w:tcW w:w="2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A7781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$38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758C5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$75</w:t>
            </w:r>
          </w:p>
        </w:tc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54D4B" w14:textId="77777777" w:rsidR="005B7A56" w:rsidRDefault="00BD7271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$150</w:t>
            </w:r>
          </w:p>
        </w:tc>
      </w:tr>
    </w:tbl>
    <w:p w14:paraId="5EE41E4A" w14:textId="77777777" w:rsidR="005B7A56" w:rsidRDefault="005B7A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</w:rPr>
      </w:pPr>
    </w:p>
    <w:p w14:paraId="706AE541" w14:textId="2E45A78D" w:rsidR="005B7A56" w:rsidRDefault="00BD7271">
      <w:pPr>
        <w:spacing w:line="276" w:lineRule="auto"/>
        <w:rPr>
          <w:b/>
          <w:sz w:val="28"/>
          <w:szCs w:val="28"/>
        </w:rPr>
      </w:pPr>
      <w:r>
        <w:rPr>
          <w:rFonts w:ascii="Arial" w:eastAsia="Arial" w:hAnsi="Arial" w:cs="Arial"/>
        </w:rPr>
        <w:t xml:space="preserve">For further information, please contact </w:t>
      </w:r>
      <w:r w:rsidR="006811CC">
        <w:rPr>
          <w:rFonts w:ascii="Arial" w:eastAsia="Arial" w:hAnsi="Arial" w:cs="Arial"/>
        </w:rPr>
        <w:t xml:space="preserve">Shige </w:t>
      </w:r>
      <w:proofErr w:type="spellStart"/>
      <w:r w:rsidR="006811CC">
        <w:rPr>
          <w:rFonts w:ascii="Arial" w:eastAsia="Arial" w:hAnsi="Arial" w:cs="Arial"/>
        </w:rPr>
        <w:t>Onda</w:t>
      </w:r>
      <w:proofErr w:type="spellEnd"/>
      <w:r>
        <w:rPr>
          <w:rFonts w:ascii="Arial" w:eastAsia="Arial" w:hAnsi="Arial" w:cs="Arial"/>
        </w:rPr>
        <w:t>, BRFSS Coordinator, (</w:t>
      </w:r>
      <w:hyperlink r:id="rId5" w:history="1">
        <w:r w:rsidR="006811CC" w:rsidRPr="00586EB3">
          <w:rPr>
            <w:rStyle w:val="Hyperlink"/>
            <w:rFonts w:ascii="Arial" w:eastAsia="Arial" w:hAnsi="Arial" w:cs="Arial"/>
          </w:rPr>
          <w:t>sonda@utah.gov</w:t>
        </w:r>
      </w:hyperlink>
      <w:r>
        <w:rPr>
          <w:rFonts w:ascii="Arial" w:eastAsia="Arial" w:hAnsi="Arial" w:cs="Arial"/>
        </w:rPr>
        <w:t xml:space="preserve">) or </w:t>
      </w:r>
      <w:r w:rsidR="00C15AB6">
        <w:rPr>
          <w:rFonts w:ascii="Arial" w:eastAsia="Arial" w:hAnsi="Arial" w:cs="Arial"/>
        </w:rPr>
        <w:t>Anna Dillingham</w:t>
      </w:r>
      <w:r w:rsidR="00E76EC8">
        <w:rPr>
          <w:rFonts w:ascii="Arial" w:eastAsia="Arial" w:hAnsi="Arial" w:cs="Arial"/>
        </w:rPr>
        <w:t xml:space="preserve">, </w:t>
      </w:r>
      <w:r w:rsidR="00EE5405">
        <w:rPr>
          <w:rFonts w:ascii="Arial" w:eastAsia="Arial" w:hAnsi="Arial" w:cs="Arial"/>
        </w:rPr>
        <w:t xml:space="preserve">Office of </w:t>
      </w:r>
      <w:r w:rsidR="006811CC">
        <w:rPr>
          <w:rFonts w:ascii="Arial" w:eastAsia="Arial" w:hAnsi="Arial" w:cs="Arial"/>
        </w:rPr>
        <w:t xml:space="preserve">Research and Evaluation </w:t>
      </w:r>
      <w:r>
        <w:rPr>
          <w:rFonts w:ascii="Arial" w:eastAsia="Arial" w:hAnsi="Arial" w:cs="Arial"/>
        </w:rPr>
        <w:t>(</w:t>
      </w:r>
      <w:hyperlink r:id="rId6" w:history="1">
        <w:r w:rsidR="000550EC" w:rsidRPr="008E5C2E">
          <w:rPr>
            <w:rStyle w:val="Hyperlink"/>
            <w:rFonts w:ascii="Arial" w:eastAsia="Arial" w:hAnsi="Arial" w:cs="Arial"/>
          </w:rPr>
          <w:t>adillingham@utah.gov</w:t>
        </w:r>
      </w:hyperlink>
      <w:r w:rsidR="000550EC">
        <w:rPr>
          <w:rFonts w:ascii="Arial" w:eastAsia="Arial" w:hAnsi="Arial" w:cs="Arial"/>
        </w:rPr>
        <w:t>)</w:t>
      </w:r>
      <w:r w:rsidRPr="00E76EC8">
        <w:rPr>
          <w:sz w:val="28"/>
          <w:szCs w:val="28"/>
        </w:rPr>
        <w:t>.</w:t>
      </w:r>
    </w:p>
    <w:sectPr w:rsidR="005B7A56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A56"/>
    <w:rsid w:val="000550EC"/>
    <w:rsid w:val="005B7A56"/>
    <w:rsid w:val="006811CC"/>
    <w:rsid w:val="00723F6C"/>
    <w:rsid w:val="00BD7271"/>
    <w:rsid w:val="00C15AB6"/>
    <w:rsid w:val="00CD37DC"/>
    <w:rsid w:val="00E76EC8"/>
    <w:rsid w:val="00E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4051"/>
  <w15:docId w15:val="{1724695B-939B-4C81-B79C-2CA6A59D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illingham@utah.gov" TargetMode="External"/><Relationship Id="rId5" Type="http://schemas.openxmlformats.org/officeDocument/2006/relationships/hyperlink" Target="mailto:sonda@utah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Macleod</dc:creator>
  <cp:lastModifiedBy>MaryAnne Hunter</cp:lastModifiedBy>
  <cp:revision>8</cp:revision>
  <cp:lastPrinted>2018-07-23T14:17:00Z</cp:lastPrinted>
  <dcterms:created xsi:type="dcterms:W3CDTF">2018-05-10T18:24:00Z</dcterms:created>
  <dcterms:modified xsi:type="dcterms:W3CDTF">2023-03-15T22:12:00Z</dcterms:modified>
</cp:coreProperties>
</file>